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E0DCA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44C3C3D7" w14:textId="77777777" w:rsidR="00D15BEA" w:rsidRPr="00360921" w:rsidRDefault="00D15BEA" w:rsidP="00D15BEA">
      <w:pPr>
        <w:autoSpaceDE w:val="0"/>
        <w:spacing w:before="60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MODELLO RELAZIONE DI EQUIVALENZA DELLE TUTELE</w:t>
      </w:r>
    </w:p>
    <w:p w14:paraId="253CF78F" w14:textId="77777777" w:rsidR="00D15BEA" w:rsidRPr="00360921" w:rsidRDefault="00D15BEA" w:rsidP="00D15BEA">
      <w:pPr>
        <w:ind w:left="5670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2EF1E45E" w14:textId="77777777" w:rsidR="00D15BEA" w:rsidRPr="00360921" w:rsidRDefault="00D15BEA" w:rsidP="00D15BEA">
      <w:pPr>
        <w:autoSpaceDE w:val="0"/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NOTE PER LA COMPILAZIONE</w:t>
      </w:r>
    </w:p>
    <w:p w14:paraId="10D2C59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bookmarkStart w:id="0" w:name="_Hlk531799030"/>
      <w:r w:rsidRPr="00360921">
        <w:rPr>
          <w:rFonts w:ascii="Calibri" w:hAnsi="Calibri" w:cs="Calibri"/>
          <w:sz w:val="20"/>
          <w:szCs w:val="20"/>
        </w:rPr>
        <w:t xml:space="preserve">La relazione dovrà essere compilata </w:t>
      </w:r>
      <w:r w:rsidRPr="00360921">
        <w:rPr>
          <w:rFonts w:ascii="Calibri" w:hAnsi="Calibri" w:cs="Calibri"/>
          <w:b/>
          <w:bCs/>
          <w:sz w:val="20"/>
          <w:szCs w:val="20"/>
          <w:u w:val="single"/>
        </w:rPr>
        <w:t>in caso di applicazione di un CCNL diverso da quello indicato dalla Stazione appaltante</w:t>
      </w:r>
      <w:r w:rsidRPr="00360921">
        <w:rPr>
          <w:rFonts w:ascii="Calibri" w:hAnsi="Calibri" w:cs="Calibri"/>
          <w:sz w:val="20"/>
          <w:szCs w:val="20"/>
        </w:rPr>
        <w:t xml:space="preserve"> nel Disciplinare di gara.</w:t>
      </w:r>
    </w:p>
    <w:p w14:paraId="00F1EFD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bookmarkEnd w:id="0"/>
    <w:p w14:paraId="7E324BCC" w14:textId="7A238302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Alla Provincia di Piacenza</w:t>
      </w:r>
    </w:p>
    <w:p w14:paraId="6A92D176" w14:textId="77777777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Corso Garibaldi 50</w:t>
      </w:r>
    </w:p>
    <w:p w14:paraId="1D7A7B8E" w14:textId="77777777" w:rsidR="00D15BEA" w:rsidRPr="00360921" w:rsidRDefault="00D15BEA" w:rsidP="00D15BEA">
      <w:pPr>
        <w:pStyle w:val="NormaleWeb"/>
        <w:spacing w:before="60" w:after="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29121 Piacenza</w:t>
      </w:r>
    </w:p>
    <w:tbl>
      <w:tblPr>
        <w:tblW w:w="9631" w:type="dxa"/>
        <w:tblInd w:w="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9"/>
        <w:gridCol w:w="8482"/>
      </w:tblGrid>
      <w:tr w:rsidR="00D15BEA" w:rsidRPr="00360921" w14:paraId="16F66007" w14:textId="77777777" w:rsidTr="00EC2503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2A85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81ECAD" w14:textId="77777777" w:rsidR="008B113A" w:rsidRDefault="008B113A" w:rsidP="008B113A">
            <w:pPr>
              <w:suppressAutoHyphens w:val="0"/>
              <w:autoSpaceDE w:val="0"/>
              <w:spacing w:before="120" w:after="120"/>
              <w:ind w:left="195" w:right="31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</w:pPr>
            <w:r w:rsidRPr="008B113A"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>STAZIONE UNICA APPALTANTE DELLA PROVINCIA DI PIACENZA</w:t>
            </w:r>
          </w:p>
          <w:p w14:paraId="054C3362" w14:textId="51DDA7F9" w:rsidR="008B113A" w:rsidRDefault="008B113A" w:rsidP="008B113A">
            <w:pPr>
              <w:suppressAutoHyphens w:val="0"/>
              <w:autoSpaceDE w:val="0"/>
              <w:spacing w:before="120" w:after="120"/>
              <w:ind w:left="195" w:right="31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</w:pPr>
            <w:r w:rsidRPr="008B113A"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 xml:space="preserve"> PER CONTO DELL’UNIONE MONTANA ALTA VAL NURE (PC)</w:t>
            </w:r>
          </w:p>
          <w:p w14:paraId="5860DC75" w14:textId="3DA3D98C" w:rsidR="00D15BEA" w:rsidRPr="00360921" w:rsidRDefault="008B113A" w:rsidP="002F19E5">
            <w:pPr>
              <w:suppressAutoHyphens w:val="0"/>
              <w:autoSpaceDE w:val="0"/>
              <w:spacing w:before="120" w:after="120"/>
              <w:ind w:left="195" w:right="31"/>
              <w:jc w:val="both"/>
              <w:rPr>
                <w:rFonts w:ascii="Calibri" w:eastAsia="Tahoma" w:hAnsi="Calibri" w:cs="Calibri"/>
                <w:b/>
                <w:bCs/>
                <w:spacing w:val="-3"/>
                <w:kern w:val="0"/>
                <w:sz w:val="20"/>
                <w:szCs w:val="20"/>
                <w:lang w:eastAsia="it-IT" w:bidi="it-IT"/>
              </w:rPr>
            </w:pPr>
            <w:r w:rsidRPr="008B113A"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 xml:space="preserve"> PROCEDURA APERTA SOTTO SOGLIA COMUNITARIA PER L'AFFIDAMENTO DEL SERVIZIO DI COMUNITA' ALLOGGIO PER ANZIANI SITA IN FERRIERE (PC). PERIODO 01.01.2027 - 31.12.2030</w:t>
            </w:r>
            <w:r w:rsidR="002F19E5" w:rsidRPr="002F19E5"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>CIG</w:t>
            </w:r>
            <w:r w:rsidR="002F19E5" w:rsidRPr="002F19E5">
              <w:rPr>
                <w:rFonts w:ascii="Calibri" w:hAnsi="Calibri" w:cs="Calibri"/>
                <w:b/>
                <w:bCs/>
                <w:sz w:val="20"/>
                <w:szCs w:val="20"/>
                <w:lang w:eastAsia="it-IT" w:bidi="it-IT"/>
              </w:rPr>
              <w:t>____________</w:t>
            </w:r>
          </w:p>
        </w:tc>
      </w:tr>
    </w:tbl>
    <w:p w14:paraId="04CEB920" w14:textId="77777777" w:rsidR="00D15BEA" w:rsidRPr="00360921" w:rsidRDefault="00D15BEA" w:rsidP="00D15BEA">
      <w:pPr>
        <w:spacing w:before="60"/>
        <w:jc w:val="both"/>
        <w:rPr>
          <w:rFonts w:ascii="Calibri" w:eastAsia="Times New Roman" w:hAnsi="Calibri" w:cs="Calibri"/>
          <w:b/>
          <w:bCs/>
          <w:color w:val="FF0000"/>
          <w:sz w:val="20"/>
          <w:szCs w:val="20"/>
        </w:rPr>
      </w:pPr>
      <w:r w:rsidRPr="00360921">
        <w:rPr>
          <w:rFonts w:ascii="Calibri" w:eastAsia="Times New Roman" w:hAnsi="Calibri" w:cs="Calibri"/>
          <w:b/>
          <w:bCs/>
          <w:color w:val="FF0000"/>
          <w:sz w:val="20"/>
          <w:szCs w:val="20"/>
        </w:rPr>
        <w:t>Completare le parti in bianco con i dati richiesti e barrare le parti che non interessano, successivamente salvare il file in formato PDF e sottoscriverlo digitalmente prima di caricarlo su “SATER”. Si rimanda al Disciplinare di gara per informazioni in merito ai soggetti che devono sottoscrivere la presente dichiarazione</w:t>
      </w:r>
    </w:p>
    <w:p w14:paraId="09A0A62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p w14:paraId="7313732B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b/>
          <w:bCs/>
          <w:sz w:val="20"/>
          <w:szCs w:val="20"/>
        </w:rPr>
        <w:t>Il/La sottoscritto/a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3"/>
        <w:gridCol w:w="4020"/>
        <w:gridCol w:w="1015"/>
        <w:gridCol w:w="840"/>
        <w:gridCol w:w="540"/>
        <w:gridCol w:w="1390"/>
      </w:tblGrid>
      <w:tr w:rsidR="00D15BEA" w:rsidRPr="00360921" w14:paraId="54643329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37A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CA7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57D62D8C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B965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nato/a a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24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02D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3454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E54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il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991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A42F032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29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C5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5058B87" w14:textId="77777777" w:rsidR="00D15BEA" w:rsidRPr="00360921" w:rsidRDefault="00D15BEA" w:rsidP="00D15BEA">
      <w:pPr>
        <w:spacing w:before="1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sz w:val="20"/>
          <w:szCs w:val="20"/>
        </w:rPr>
        <w:t>in qualità di</w:t>
      </w:r>
      <w:r w:rsidRPr="00360921">
        <w:rPr>
          <w:rFonts w:ascii="Calibri" w:eastAsia="Tahoma" w:hAnsi="Calibri" w:cs="Calibri"/>
          <w:sz w:val="20"/>
          <w:szCs w:val="20"/>
        </w:rPr>
        <w:t xml:space="preserve">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legale rappresentante   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procuratore legale</w:t>
      </w:r>
      <w:r w:rsidRPr="00360921">
        <w:rPr>
          <w:rStyle w:val="Rimandonotaapidipagina1"/>
          <w:rFonts w:ascii="Calibri" w:eastAsia="Tahoma" w:hAnsi="Calibri" w:cs="Calibri"/>
          <w:sz w:val="20"/>
          <w:szCs w:val="20"/>
        </w:rPr>
        <w:footnoteReference w:id="1"/>
      </w:r>
    </w:p>
    <w:p w14:paraId="30C679F5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del seguente operatore economico: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4111"/>
        <w:gridCol w:w="1275"/>
        <w:gridCol w:w="1128"/>
      </w:tblGrid>
      <w:tr w:rsidR="00D15BEA" w:rsidRPr="00360921" w14:paraId="73B848DB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838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Denominazione e ragione sociale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F652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08C4858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E2AE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con sede legale 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8276B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179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F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531D9A7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0AE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indirizzo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C6F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F3009F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8F8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366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7422795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A4D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F6DC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47E1" w14:textId="77777777" w:rsidR="00D15BEA" w:rsidRPr="00360921" w:rsidRDefault="00D15BEA" w:rsidP="00D15BEA">
      <w:pPr>
        <w:spacing w:before="60"/>
        <w:rPr>
          <w:rFonts w:ascii="Calibri" w:hAnsi="Calibri" w:cs="Calibri"/>
          <w:bCs/>
          <w:sz w:val="20"/>
          <w:szCs w:val="20"/>
        </w:rPr>
      </w:pPr>
    </w:p>
    <w:p w14:paraId="7FD39140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PREMESSO CHE</w:t>
      </w:r>
    </w:p>
    <w:p w14:paraId="727830AB" w14:textId="7FDDCD55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la stazione appaltante, ai sensi dell’art. 11, comma 2, del D. Lgs. n. 36/2023 ss.mm.ii., ha indicato nella documentazione di gara il CCNL sottoscritto dalle rappresentanze sindacali più rappresentative applicabile all’affidamento in oggetto, ovvero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C.C.N.L. per i lavoratori dipendenti delle </w:t>
      </w:r>
      <w:r w:rsidR="00B27E0F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Cooperative sociali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(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codice CNEL</w:t>
      </w:r>
      <w:r w:rsidR="00893676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: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 </w:t>
      </w:r>
      <w:r w:rsidR="00B27E0F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T151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)</w:t>
      </w:r>
    </w:p>
    <w:p w14:paraId="07F00A0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1EBD9CC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lo scrivente operatore economico, ai sensi dell’art. 11, comma 3, del D. Lgs. n. 36/2023 ss.mm.ii., si è impegnato nell’offerta ad applicare un differente contratto, ed in particolare il CCNL …………………………………, cod. CNEL ………………………, che deve garantire le stesse tutele economiche normative di quello indicato dalla stazione appaltante;</w:t>
      </w:r>
    </w:p>
    <w:p w14:paraId="6B33C61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3C437E1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</w:t>
      </w:r>
      <w:r w:rsidRPr="00360921">
        <w:rPr>
          <w:rFonts w:ascii="Calibri" w:hAnsi="Calibri" w:cs="Calibri"/>
          <w:bCs/>
          <w:sz w:val="20"/>
          <w:szCs w:val="20"/>
        </w:rPr>
        <w:lastRenderedPageBreak/>
        <w:t>all’affidamento dei contratti pubblici</w:t>
      </w:r>
    </w:p>
    <w:p w14:paraId="0448ACBF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Cs/>
          <w:sz w:val="20"/>
          <w:szCs w:val="20"/>
        </w:rPr>
      </w:pPr>
    </w:p>
    <w:p w14:paraId="7317C8F1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DICHIARA</w:t>
      </w:r>
    </w:p>
    <w:p w14:paraId="7284B02C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ai sensi dell’art. 11, comma 4, del D. Lgs. n. 36/2023 ss.mm.ii, che il suddetto contratto, essendo equivalente, assicura le medesime tutele economiche e normative ai lavoratori di quello indicato dalla Stazione Appaltante all’interno della documentazione di gara, sulla base dei parametri previsti dall’art. 4 dell’Allegato I.01 al Codice, ovvero:</w:t>
      </w:r>
    </w:p>
    <w:p w14:paraId="6767741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6DE0D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ECONOMICHE</w:t>
      </w:r>
    </w:p>
    <w:p w14:paraId="0FC5EFBD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9635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2552"/>
        <w:gridCol w:w="2410"/>
        <w:gridCol w:w="2300"/>
      </w:tblGrid>
      <w:tr w:rsidR="00D15BEA" w:rsidRPr="00360921" w14:paraId="60DB2A80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8AD81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490A73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Importi CCNL INDICATO DALLA STAZIONE APPALTANTE  </w:t>
            </w:r>
          </w:p>
          <w:p w14:paraId="1C6B15E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336E7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Importi CCNL INDICATO DA OPERATORE ECONOMICO</w:t>
            </w:r>
          </w:p>
          <w:p w14:paraId="7720E21A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8F05B8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MOTIVAZIONE DELL'EQUIVALENZA/ EVENTUALI NOTE</w:t>
            </w:r>
          </w:p>
        </w:tc>
      </w:tr>
      <w:tr w:rsidR="00D15BEA" w:rsidRPr="00360921" w14:paraId="7F4FABF7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A555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retribuzione tabellare annuale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A94A4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192F4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ABB51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3AF8033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8516C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indennità di contingenza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C851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EC4B1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0A4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43A8CC4E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A150C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elemento distinto della retribuzione (EDR);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2A54B7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4D1E9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9CA66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1D2563D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DB2B52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eventuali mensilità aggiuntive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DCC42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F5DF9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334B0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F6AEFC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31DF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eventuali ulteriori indennità previste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E0F18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9ECA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8D3C64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</w:tbl>
    <w:p w14:paraId="347E9365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</w:p>
    <w:p w14:paraId="491062DD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NORMATIVE</w:t>
      </w:r>
    </w:p>
    <w:p w14:paraId="14AD9905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i/>
          <w:iCs/>
          <w:color w:val="000000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10042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0"/>
        <w:gridCol w:w="1276"/>
        <w:gridCol w:w="1276"/>
        <w:gridCol w:w="1275"/>
        <w:gridCol w:w="1275"/>
        <w:gridCol w:w="1275"/>
        <w:gridCol w:w="1275"/>
      </w:tblGrid>
      <w:tr w:rsidR="00D15BEA" w:rsidRPr="00360921" w14:paraId="0DA0E0C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D41B6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E2BF5F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DALLA STAZIONE APPALTANTE</w:t>
            </w:r>
            <w:r w:rsidRPr="00360921"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E8E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 OPERATORE ECONOMICO</w:t>
            </w:r>
          </w:p>
        </w:tc>
      </w:tr>
      <w:tr w:rsidR="00D15BEA" w:rsidRPr="00360921" w14:paraId="46EED9D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FDBC81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983B7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42D98F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534FE5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CD531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FB79D7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DFA0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</w:tr>
      <w:tr w:rsidR="00D15BEA" w:rsidRPr="00360921" w14:paraId="3700071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2785B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disciplina concernente il lavoro supplementare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408B7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632A4C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FE9272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F3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E33E7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0ED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D81CFFA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1C0D0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clausole relative al lavoro a tempo parziale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A2D07C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C8F70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5CD3C8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9752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6C4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58B6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2072AC7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14705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disciplina del lavoro straordinario, con particolare riferimento ai limiti massimi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261D6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843F9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D20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69D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F0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CF3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49BD1E8D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00D1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disciplina compensativa relativa alle festività soppresse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66D1F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910C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0A3FC4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2BD7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272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97C2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FAC0CCE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749EDC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durata del periodo di prova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A333A1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476B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E599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996D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5BD0C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66327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560842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73E63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f) durata del periodo di preavviso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753D2B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5C70D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05D8D4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1322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E1B2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53D6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980435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B9FA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g) durata del periodo di comporto in caso di malattia e infortunio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D4540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A8CC6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DB5DA1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76C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3A8B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CFD5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A50239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A4D5D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lastRenderedPageBreak/>
              <w:t>h) disciplina dei casi di malattia e infortunio, con particolare riferimento al riconoscimento di eventuali integrazioni delle relative indennità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6ACACD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9707B9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B43345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CB73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D945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3FD16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984CD19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716DC1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i) disciplina relativa alla maternità e alle indennità previste per l’astensione obbligatoria e facoltativa dei genitori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D8C7D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1B8538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6A01D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5891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93E7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DAE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306975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6BCF3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l) monte ore di permessi retribuiti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9C511B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844703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491E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8B485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32F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328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09FDF53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E8A56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m) disciplina relativa alla bilateralità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E1ED84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05C16E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7E760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EAA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0B1D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46DA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E30FD5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47564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color w:val="000000"/>
                <w:sz w:val="20"/>
                <w:szCs w:val="20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C5EDE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44D0E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0EC5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C6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716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F69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D365A9D" w14:textId="77777777" w:rsidTr="00EC2503">
        <w:tc>
          <w:tcPr>
            <w:tcW w:w="23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8E33D7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o) previdenza integrativa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B9C4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1C5FD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38F02E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EA04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66C4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7590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79AFC9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3F357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p) sanità integrativa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F3F1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17FB8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BC6C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BD45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0D64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1544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FD9DE3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907D62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CB0743D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Allega</w:t>
      </w:r>
      <w:r w:rsidRPr="00360921">
        <w:rPr>
          <w:rFonts w:ascii="Calibri" w:hAnsi="Calibri" w:cs="Calibri"/>
          <w:bCs/>
          <w:sz w:val="20"/>
          <w:szCs w:val="20"/>
        </w:rPr>
        <w:t xml:space="preserve"> la seguente documentazione utile al fine di comprovare quanto sopra </w:t>
      </w:r>
    </w:p>
    <w:p w14:paraId="6867ED3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copia del CCNL applicato</w:t>
      </w:r>
    </w:p>
    <w:p w14:paraId="760586B7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……………………………………</w:t>
      </w:r>
    </w:p>
    <w:p w14:paraId="4D0E0B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2EE956EE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sz w:val="20"/>
          <w:szCs w:val="20"/>
        </w:rPr>
      </w:pPr>
    </w:p>
    <w:p w14:paraId="48B8ACCC" w14:textId="77777777" w:rsidR="00D15BEA" w:rsidRPr="00360921" w:rsidRDefault="00D15BEA" w:rsidP="00D15BEA">
      <w:pPr>
        <w:autoSpaceDE w:val="0"/>
        <w:spacing w:before="6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Il legale rappresentante</w:t>
      </w:r>
    </w:p>
    <w:p w14:paraId="6FC9DAC2" w14:textId="77777777" w:rsidR="00D15BEA" w:rsidRPr="00360921" w:rsidRDefault="00D15BEA" w:rsidP="00D15BEA">
      <w:pPr>
        <w:autoSpaceDE w:val="0"/>
        <w:spacing w:before="24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14:paraId="2DDA3DB6" w14:textId="77777777" w:rsidR="00D15BEA" w:rsidRPr="00360921" w:rsidRDefault="00D15BEA" w:rsidP="00D15BEA">
      <w:pPr>
        <w:spacing w:line="200" w:lineRule="atLeast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Pr="00360921">
        <w:rPr>
          <w:rFonts w:ascii="Calibri" w:hAnsi="Calibri" w:cs="Calibri"/>
          <w:sz w:val="20"/>
          <w:szCs w:val="20"/>
        </w:rPr>
        <w:t>sottoscritto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digitalmente ai sensi dell'art. 21 del D. Lgs. n. 82/2005 ss.mm.ii.)</w:t>
      </w:r>
    </w:p>
    <w:p w14:paraId="287E4510" w14:textId="77777777" w:rsidR="00D15BEA" w:rsidRPr="00360921" w:rsidRDefault="00D15BEA" w:rsidP="00D15BEA">
      <w:pPr>
        <w:autoSpaceDE w:val="0"/>
        <w:spacing w:before="60"/>
        <w:jc w:val="both"/>
        <w:rPr>
          <w:rFonts w:ascii="Calibri" w:eastAsia="Tahoma" w:hAnsi="Calibri" w:cs="Calibri"/>
          <w:sz w:val="20"/>
          <w:szCs w:val="20"/>
        </w:rPr>
      </w:pPr>
    </w:p>
    <w:p w14:paraId="5CA6F15E" w14:textId="77777777" w:rsidR="00DA7FA1" w:rsidRPr="00360921" w:rsidRDefault="00DA7FA1">
      <w:pPr>
        <w:rPr>
          <w:rFonts w:ascii="Calibri" w:hAnsi="Calibri" w:cs="Calibri"/>
          <w:sz w:val="20"/>
          <w:szCs w:val="20"/>
        </w:rPr>
      </w:pPr>
    </w:p>
    <w:sectPr w:rsidR="00DA7FA1" w:rsidRPr="00360921" w:rsidSect="00D15B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39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474BE" w14:textId="77777777" w:rsidR="0029346C" w:rsidRDefault="0029346C" w:rsidP="00D15BEA">
      <w:r>
        <w:separator/>
      </w:r>
    </w:p>
  </w:endnote>
  <w:endnote w:type="continuationSeparator" w:id="0">
    <w:p w14:paraId="2C142D71" w14:textId="77777777" w:rsidR="0029346C" w:rsidRDefault="0029346C" w:rsidP="00D1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6AC1D" w14:textId="77777777" w:rsidR="007F7283" w:rsidRDefault="007F72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D862" w14:textId="77777777" w:rsidR="007F7283" w:rsidRDefault="007F728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B201" w14:textId="77777777" w:rsidR="00D15BEA" w:rsidRDefault="00D15BEA">
    <w:pPr>
      <w:pStyle w:val="Pidipagina"/>
      <w:ind w:right="-1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>________________________________________________________________________________________________________</w:t>
    </w:r>
  </w:p>
  <w:p w14:paraId="14462492" w14:textId="4ACCCD85" w:rsidR="00D15BEA" w:rsidRDefault="00D15BEA">
    <w:pPr>
      <w:pStyle w:val="Pidipagina"/>
      <w:widowControl/>
      <w:tabs>
        <w:tab w:val="clear" w:pos="4819"/>
        <w:tab w:val="left" w:pos="3119"/>
        <w:tab w:val="center" w:pos="4818"/>
        <w:tab w:val="left" w:pos="6870"/>
      </w:tabs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E1496" w14:textId="77777777" w:rsidR="0029346C" w:rsidRDefault="0029346C" w:rsidP="00D15BEA">
      <w:r>
        <w:separator/>
      </w:r>
    </w:p>
  </w:footnote>
  <w:footnote w:type="continuationSeparator" w:id="0">
    <w:p w14:paraId="27300BFC" w14:textId="77777777" w:rsidR="0029346C" w:rsidRDefault="0029346C" w:rsidP="00D15BEA">
      <w:r>
        <w:continuationSeparator/>
      </w:r>
    </w:p>
  </w:footnote>
  <w:footnote w:id="1">
    <w:p w14:paraId="3C12C5D8" w14:textId="77777777" w:rsidR="00D15BEA" w:rsidRDefault="00D15BEA" w:rsidP="00D15BEA">
      <w:pPr>
        <w:pStyle w:val="NormaleWeb"/>
        <w:spacing w:before="2" w:after="2"/>
      </w:pPr>
      <w:r>
        <w:rPr>
          <w:rStyle w:val="Rimandonotaapidipagina"/>
        </w:rPr>
        <w:footnoteRef/>
      </w:r>
      <w:r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Nel caso allegare copia conforme all’originale della procura generale/speciale.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98600" w14:textId="77777777" w:rsidR="007F7283" w:rsidRDefault="007F728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B288" w14:textId="14EEECE5" w:rsidR="00D15BEA" w:rsidRDefault="007F7283">
    <w:pPr>
      <w:pStyle w:val="Intestazione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>3</w:t>
    </w:r>
  </w:p>
  <w:p w14:paraId="2E99D4B0" w14:textId="447F1DC7" w:rsidR="00D15BEA" w:rsidRDefault="00D15BEA">
    <w:pPr>
      <w:pStyle w:val="Intestazione"/>
      <w:jc w:val="right"/>
      <w:rPr>
        <w:rFonts w:ascii="Tahoma" w:hAnsi="Tahoma" w:cs="Tahoma"/>
        <w:i/>
        <w:iCs/>
        <w:sz w:val="18"/>
        <w:szCs w:val="18"/>
      </w:rPr>
    </w:pPr>
    <w:r>
      <w:rPr>
        <w:rFonts w:ascii="Tahoma" w:hAnsi="Tahoma" w:cs="Tahoma"/>
        <w:i/>
        <w:iCs/>
        <w:sz w:val="18"/>
        <w:szCs w:val="18"/>
      </w:rPr>
      <w:t xml:space="preserve">Disciplinare di gara – Modello relazione equivalenza delle tutele - Allegato </w:t>
    </w:r>
    <w:r w:rsidR="007F7283">
      <w:rPr>
        <w:rFonts w:ascii="Tahoma" w:hAnsi="Tahoma" w:cs="Tahoma"/>
        <w:i/>
        <w:iCs/>
        <w:sz w:val="18"/>
        <w:szCs w:val="18"/>
      </w:rPr>
      <w:t>3</w:t>
    </w:r>
  </w:p>
  <w:p w14:paraId="5E813023" w14:textId="77777777" w:rsidR="00D15BEA" w:rsidRDefault="00D15BEA">
    <w:pPr>
      <w:pStyle w:val="Intestazione"/>
      <w:rPr>
        <w:rFonts w:ascii="Tahoma" w:hAnsi="Tahoma" w:cs="Tahom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705B" w14:textId="69D95544" w:rsidR="00BA302B" w:rsidRPr="00BA302B" w:rsidRDefault="00BA302B" w:rsidP="00BA302B">
    <w:pPr>
      <w:widowControl/>
      <w:tabs>
        <w:tab w:val="right" w:pos="2268"/>
        <w:tab w:val="center" w:pos="4819"/>
        <w:tab w:val="right" w:pos="9638"/>
      </w:tabs>
      <w:suppressAutoHyphens w:val="0"/>
      <w:autoSpaceDN/>
      <w:spacing w:before="160"/>
      <w:ind w:right="6944"/>
      <w:jc w:val="center"/>
      <w:rPr>
        <w:rFonts w:ascii="Tahoma" w:eastAsiaTheme="minorHAnsi" w:hAnsi="Tahoma" w:cs="Tahoma"/>
        <w:b/>
        <w:bCs/>
        <w:kern w:val="2"/>
        <w:sz w:val="20"/>
        <w:szCs w:val="20"/>
        <w:lang w:eastAsia="en-US" w:bidi="ar-SA"/>
        <w14:ligatures w14:val="standardContextual"/>
      </w:rPr>
    </w:pPr>
  </w:p>
  <w:p w14:paraId="2DB0E1BF" w14:textId="6412C434" w:rsidR="0037576D" w:rsidRDefault="0037576D" w:rsidP="0037576D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2"/>
    <w:rsid w:val="000062D4"/>
    <w:rsid w:val="00111447"/>
    <w:rsid w:val="00161A73"/>
    <w:rsid w:val="0019191F"/>
    <w:rsid w:val="0029346C"/>
    <w:rsid w:val="0029438D"/>
    <w:rsid w:val="002B5982"/>
    <w:rsid w:val="002D3F94"/>
    <w:rsid w:val="002F19E5"/>
    <w:rsid w:val="00344A4C"/>
    <w:rsid w:val="00360921"/>
    <w:rsid w:val="0037576D"/>
    <w:rsid w:val="003A338D"/>
    <w:rsid w:val="00417515"/>
    <w:rsid w:val="00450AA5"/>
    <w:rsid w:val="004C1CB2"/>
    <w:rsid w:val="004D72B7"/>
    <w:rsid w:val="004E3D34"/>
    <w:rsid w:val="00511208"/>
    <w:rsid w:val="00521ABC"/>
    <w:rsid w:val="00573423"/>
    <w:rsid w:val="005A4E57"/>
    <w:rsid w:val="00607D7F"/>
    <w:rsid w:val="006158F4"/>
    <w:rsid w:val="006430A9"/>
    <w:rsid w:val="006C7C44"/>
    <w:rsid w:val="006F28C9"/>
    <w:rsid w:val="007F7283"/>
    <w:rsid w:val="008410D2"/>
    <w:rsid w:val="008557E0"/>
    <w:rsid w:val="008640E2"/>
    <w:rsid w:val="00893676"/>
    <w:rsid w:val="00897D5D"/>
    <w:rsid w:val="008B113A"/>
    <w:rsid w:val="008F3C51"/>
    <w:rsid w:val="00920A27"/>
    <w:rsid w:val="009468CD"/>
    <w:rsid w:val="009479C8"/>
    <w:rsid w:val="009F0D24"/>
    <w:rsid w:val="00A076A9"/>
    <w:rsid w:val="00B27E0F"/>
    <w:rsid w:val="00B8622A"/>
    <w:rsid w:val="00BA302B"/>
    <w:rsid w:val="00C52392"/>
    <w:rsid w:val="00C747C0"/>
    <w:rsid w:val="00C75929"/>
    <w:rsid w:val="00C8647D"/>
    <w:rsid w:val="00C9071B"/>
    <w:rsid w:val="00CB335F"/>
    <w:rsid w:val="00CF0A36"/>
    <w:rsid w:val="00D149E0"/>
    <w:rsid w:val="00D15BEA"/>
    <w:rsid w:val="00D36A67"/>
    <w:rsid w:val="00D71ABC"/>
    <w:rsid w:val="00D863D6"/>
    <w:rsid w:val="00DA7FA1"/>
    <w:rsid w:val="00E47C25"/>
    <w:rsid w:val="00E7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2B37"/>
  <w15:chartTrackingRefBased/>
  <w15:docId w15:val="{E7051795-2562-46AC-8C0A-DBAD8F09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5B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40E2"/>
    <w:pPr>
      <w:keepNext/>
      <w:keepLines/>
      <w:widowControl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4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4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4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4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40E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40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40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40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40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40E2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4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40E2"/>
    <w:pPr>
      <w:widowControl/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4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40E2"/>
    <w:pPr>
      <w:widowControl/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40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40E2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40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40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40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40E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D15BEA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NormaleWeb">
    <w:name w:val="Normal (Web)"/>
    <w:basedOn w:val="Normale"/>
    <w:rsid w:val="00D15BEA"/>
    <w:pPr>
      <w:spacing w:before="100" w:after="119"/>
    </w:pPr>
  </w:style>
  <w:style w:type="character" w:customStyle="1" w:styleId="Rimandonotaapidipagina1">
    <w:name w:val="Rimando nota a piè di pagina1"/>
    <w:rsid w:val="00D15BEA"/>
    <w:rPr>
      <w:position w:val="0"/>
      <w:vertAlign w:val="superscript"/>
    </w:rPr>
  </w:style>
  <w:style w:type="character" w:styleId="Rimandonotaapidipagina">
    <w:name w:val="footnote reference"/>
    <w:rsid w:val="00D15BEA"/>
    <w:rPr>
      <w:position w:val="0"/>
      <w:vertAlign w:val="superscript"/>
    </w:rPr>
  </w:style>
  <w:style w:type="paragraph" w:customStyle="1" w:styleId="Standard">
    <w:name w:val="Standard"/>
    <w:rsid w:val="00D15BE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Props1.xml><?xml version="1.0" encoding="utf-8"?>
<ds:datastoreItem xmlns:ds="http://schemas.openxmlformats.org/officeDocument/2006/customXml" ds:itemID="{E5686BE6-A6F5-45ED-9215-752BC2AB0C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87AE55-DC82-4A6B-8FDB-9DD0BE4314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555814-5948-447E-840F-25A5BECFE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A6FB8C-45EF-4311-A0D5-DF943AD13267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Fava, Rosa</cp:lastModifiedBy>
  <cp:revision>32</cp:revision>
  <dcterms:created xsi:type="dcterms:W3CDTF">2025-08-22T08:58:00Z</dcterms:created>
  <dcterms:modified xsi:type="dcterms:W3CDTF">2026-09-22T19:12:00Z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